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Pr="008958BF" w:rsidRDefault="00B71060" w:rsidP="001D149A">
      <w:pPr>
        <w:spacing w:after="0" w:line="480" w:lineRule="auto"/>
        <w:contextualSpacing/>
        <w:jc w:val="center"/>
        <w:rPr>
          <w:rFonts w:ascii="Times New Roman" w:hAnsi="Times New Roman"/>
          <w:sz w:val="24"/>
          <w:szCs w:val="24"/>
          <w:lang w:val="ru-RU"/>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C7314B" w:rsidRPr="007747A6" w:rsidRDefault="00C74A28" w:rsidP="00C7314B">
      <w:pPr>
        <w:spacing w:after="0" w:line="480" w:lineRule="auto"/>
        <w:jc w:val="center"/>
        <w:rPr>
          <w:rFonts w:ascii="Times New Roman" w:hAnsi="Times New Roman"/>
          <w:b/>
          <w:bCs/>
          <w:sz w:val="24"/>
          <w:szCs w:val="24"/>
          <w:shd w:val="clear" w:color="auto" w:fill="FFFFFF"/>
        </w:rPr>
      </w:pPr>
      <w:r>
        <w:rPr>
          <w:rFonts w:ascii="Times New Roman" w:hAnsi="Times New Roman"/>
          <w:b/>
          <w:bCs/>
          <w:sz w:val="24"/>
        </w:rPr>
        <w:t>Impact of Managerialism and New Public Management on Healthcare Practices</w:t>
      </w:r>
    </w:p>
    <w:p w:rsidR="00B71060" w:rsidRPr="001D149A" w:rsidRDefault="00B71060"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rsidR="00B71060" w:rsidRDefault="00B71060"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rsidR="00B81460" w:rsidRPr="001D149A" w:rsidRDefault="00B81460"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C74A28" w:rsidRPr="007747A6" w:rsidRDefault="00FF557B" w:rsidP="00C74A28">
      <w:pPr>
        <w:spacing w:after="0" w:line="480" w:lineRule="auto"/>
        <w:jc w:val="center"/>
        <w:rPr>
          <w:rFonts w:ascii="Times New Roman" w:hAnsi="Times New Roman"/>
          <w:b/>
          <w:bCs/>
          <w:sz w:val="24"/>
          <w:szCs w:val="24"/>
          <w:shd w:val="clear" w:color="auto" w:fill="FFFFFF"/>
        </w:rPr>
      </w:pPr>
      <w:r>
        <w:rPr>
          <w:rFonts w:ascii="Times New Roman" w:eastAsia="Times New Roman" w:hAnsi="Times New Roman"/>
          <w:sz w:val="24"/>
          <w:szCs w:val="24"/>
        </w:rPr>
        <w:br w:type="page"/>
      </w:r>
      <w:r w:rsidR="00C74A28">
        <w:rPr>
          <w:rFonts w:ascii="Times New Roman" w:hAnsi="Times New Roman"/>
          <w:b/>
          <w:bCs/>
          <w:sz w:val="24"/>
        </w:rPr>
        <w:lastRenderedPageBreak/>
        <w:t>Impact of Managerialism and New Public Management on Healthcare Practices</w:t>
      </w:r>
    </w:p>
    <w:p w:rsidR="00DF673E" w:rsidRPr="00E5129E" w:rsidRDefault="00DF673E" w:rsidP="00E5129E">
      <w:pPr>
        <w:suppressAutoHyphens w:val="0"/>
        <w:spacing w:after="0" w:line="480" w:lineRule="auto"/>
        <w:jc w:val="center"/>
        <w:rPr>
          <w:rFonts w:ascii="Times New Roman" w:eastAsia="Times New Roman" w:hAnsi="Times New Roman"/>
          <w:b/>
          <w:bCs/>
          <w:sz w:val="24"/>
          <w:szCs w:val="24"/>
        </w:rPr>
      </w:pPr>
      <w:r w:rsidRPr="00E5129E">
        <w:rPr>
          <w:rFonts w:ascii="Times New Roman" w:eastAsia="Times New Roman" w:hAnsi="Times New Roman"/>
          <w:b/>
          <w:bCs/>
          <w:sz w:val="24"/>
          <w:szCs w:val="24"/>
        </w:rPr>
        <w:t>Definitions of managerialism and NPM</w:t>
      </w:r>
    </w:p>
    <w:p w:rsidR="00777791" w:rsidRPr="00777791" w:rsidRDefault="00777791" w:rsidP="00777791">
      <w:pPr>
        <w:suppressAutoHyphens w:val="0"/>
        <w:spacing w:after="0" w:line="480" w:lineRule="auto"/>
        <w:ind w:firstLine="720"/>
        <w:rPr>
          <w:rFonts w:ascii="Times New Roman" w:eastAsia="Times New Roman" w:hAnsi="Times New Roman"/>
          <w:color w:val="0E101A"/>
          <w:sz w:val="24"/>
          <w:szCs w:val="24"/>
          <w:lang w:eastAsia="en-US"/>
        </w:rPr>
      </w:pPr>
      <w:r w:rsidRPr="00777791">
        <w:rPr>
          <w:rFonts w:ascii="Times New Roman" w:eastAsia="Times New Roman" w:hAnsi="Times New Roman"/>
          <w:color w:val="0E101A"/>
          <w:sz w:val="24"/>
          <w:szCs w:val="24"/>
          <w:lang w:eastAsia="en-US"/>
        </w:rPr>
        <w:t>Management strategies implemented by various industries in public and private sector vary based on multiple factors, however, over time, there has been the development of New Public Management (NPM) and managerialism ways of management. According to George (2017), NPM refers to the process whereby the strategies implemented in the private sector are adopted in the public sector. The introduction of this process was aimed at making the public sector more of business-oriented to be more efficient. Additionally, managerialism refers to the concept that all organizations should be managed under a single structure involving rational structures and procedures to achieve goals developed and facilitated by managers and policymakers (George, 2017). Moreover, since healthcare is one of the industries in the public sector, NPM and managerialism have influenced the adopted management practices both positively and negatively.</w:t>
      </w:r>
    </w:p>
    <w:p w:rsidR="00777791" w:rsidRPr="00777791" w:rsidRDefault="00777791" w:rsidP="00777791">
      <w:pPr>
        <w:suppressAutoHyphens w:val="0"/>
        <w:spacing w:after="0" w:line="480" w:lineRule="auto"/>
        <w:rPr>
          <w:rFonts w:ascii="Times New Roman" w:eastAsia="Times New Roman" w:hAnsi="Times New Roman"/>
          <w:color w:val="0E101A"/>
          <w:sz w:val="24"/>
          <w:szCs w:val="24"/>
          <w:lang w:eastAsia="en-US"/>
        </w:rPr>
      </w:pPr>
      <w:r w:rsidRPr="00777791">
        <w:rPr>
          <w:rFonts w:ascii="Times New Roman" w:eastAsia="Times New Roman" w:hAnsi="Times New Roman"/>
          <w:b/>
          <w:bCs/>
          <w:color w:val="0E101A"/>
          <w:sz w:val="24"/>
          <w:szCs w:val="24"/>
          <w:lang w:eastAsia="en-US"/>
        </w:rPr>
        <w:t>Impact of managerialism and NPM on healthcare management practices.</w:t>
      </w:r>
    </w:p>
    <w:p w:rsidR="00777791" w:rsidRPr="00777791" w:rsidRDefault="00777791" w:rsidP="00777791">
      <w:pPr>
        <w:suppressAutoHyphens w:val="0"/>
        <w:spacing w:after="0" w:line="480" w:lineRule="auto"/>
        <w:ind w:firstLine="720"/>
        <w:rPr>
          <w:rFonts w:ascii="Times New Roman" w:eastAsia="Times New Roman" w:hAnsi="Times New Roman"/>
          <w:color w:val="0E101A"/>
          <w:sz w:val="24"/>
          <w:szCs w:val="24"/>
          <w:lang w:eastAsia="en-US"/>
        </w:rPr>
      </w:pPr>
      <w:r w:rsidRPr="00777791">
        <w:rPr>
          <w:rFonts w:ascii="Times New Roman" w:eastAsia="Times New Roman" w:hAnsi="Times New Roman"/>
          <w:color w:val="0E101A"/>
          <w:sz w:val="24"/>
          <w:szCs w:val="24"/>
          <w:lang w:eastAsia="en-US"/>
        </w:rPr>
        <w:t xml:space="preserve">The adoption of managerialism and NPM in healthcare management practices has resulted to various outcomes; however, the impacts vary depending on the context and setting, where the healthcare system operates (Andrews et al., 2019). For instance, this has resulted in differences in perception, knowledge, usage, financial objectives, and quality of services provided. Moreover, various opinions have overtime been aired regarding the implementation of managerialism and NPM, some optimistic others negative. One of the significant impacts includes the implementation of performance measures, which end up influencing the healthcare workers’ social relations causing lack of motivation to perform their roles. Additionally, the adoption of managerialism and NPM in healthcare management affects the definition of </w:t>
      </w:r>
      <w:r w:rsidRPr="00777791">
        <w:rPr>
          <w:rFonts w:ascii="Times New Roman" w:eastAsia="Times New Roman" w:hAnsi="Times New Roman"/>
          <w:color w:val="0E101A"/>
          <w:sz w:val="24"/>
          <w:szCs w:val="24"/>
          <w:lang w:eastAsia="en-US"/>
        </w:rPr>
        <w:lastRenderedPageBreak/>
        <w:t>individual roles in the healthcare industry, which results in identity conflicts (Andrews et al., 2019). For instance, physicians in a healthcare facility play a significant role; however, with the new management strategies, these roles are delegated to the management and administration. However, there is a need for more research to establish these effects in detail.</w:t>
      </w:r>
    </w:p>
    <w:p w:rsidR="00DF673E" w:rsidRPr="0034219A" w:rsidRDefault="00DF673E" w:rsidP="0034219A">
      <w:pPr>
        <w:suppressAutoHyphens w:val="0"/>
        <w:spacing w:after="0" w:line="480" w:lineRule="auto"/>
        <w:jc w:val="center"/>
        <w:rPr>
          <w:rFonts w:ascii="Times New Roman" w:eastAsia="Times New Roman" w:hAnsi="Times New Roman"/>
          <w:b/>
          <w:bCs/>
          <w:sz w:val="24"/>
          <w:szCs w:val="24"/>
        </w:rPr>
      </w:pPr>
      <w:r w:rsidRPr="0034219A">
        <w:rPr>
          <w:rFonts w:ascii="Times New Roman" w:eastAsia="Times New Roman" w:hAnsi="Times New Roman"/>
          <w:b/>
          <w:bCs/>
          <w:sz w:val="24"/>
          <w:szCs w:val="24"/>
        </w:rPr>
        <w:t>History of healthcare management practices.</w:t>
      </w:r>
    </w:p>
    <w:p w:rsidR="00DF673E" w:rsidRPr="0034219A" w:rsidRDefault="00DF673E" w:rsidP="0034219A">
      <w:pPr>
        <w:suppressAutoHyphens w:val="0"/>
        <w:spacing w:after="0" w:line="480" w:lineRule="auto"/>
        <w:jc w:val="center"/>
        <w:rPr>
          <w:rFonts w:ascii="Times New Roman" w:eastAsia="Times New Roman" w:hAnsi="Times New Roman"/>
          <w:b/>
          <w:bCs/>
          <w:sz w:val="24"/>
          <w:szCs w:val="24"/>
        </w:rPr>
      </w:pPr>
      <w:r w:rsidRPr="0034219A">
        <w:rPr>
          <w:rFonts w:ascii="Times New Roman" w:eastAsia="Times New Roman" w:hAnsi="Times New Roman"/>
          <w:b/>
          <w:bCs/>
          <w:sz w:val="24"/>
          <w:szCs w:val="24"/>
        </w:rPr>
        <w:t>Trends in healthcare management practices facilitated by managerialism and NPM.</w:t>
      </w:r>
    </w:p>
    <w:p w:rsidR="00DF673E" w:rsidRPr="0034219A" w:rsidRDefault="00DF673E" w:rsidP="0034219A">
      <w:pPr>
        <w:suppressAutoHyphens w:val="0"/>
        <w:spacing w:after="0" w:line="480" w:lineRule="auto"/>
        <w:jc w:val="center"/>
        <w:rPr>
          <w:rFonts w:ascii="Times New Roman" w:eastAsia="Times New Roman" w:hAnsi="Times New Roman"/>
          <w:b/>
          <w:bCs/>
          <w:sz w:val="24"/>
          <w:szCs w:val="24"/>
        </w:rPr>
      </w:pPr>
      <w:r w:rsidRPr="0034219A">
        <w:rPr>
          <w:rFonts w:ascii="Times New Roman" w:eastAsia="Times New Roman" w:hAnsi="Times New Roman"/>
          <w:b/>
          <w:bCs/>
          <w:sz w:val="24"/>
          <w:szCs w:val="24"/>
        </w:rPr>
        <w:t>Comparison between traditional and modern healthcare management practices.</w:t>
      </w:r>
    </w:p>
    <w:p w:rsidR="00F2391A" w:rsidRPr="00FD0EA7" w:rsidRDefault="00DF673E" w:rsidP="0034219A">
      <w:pPr>
        <w:suppressAutoHyphens w:val="0"/>
        <w:spacing w:after="0" w:line="480" w:lineRule="auto"/>
        <w:jc w:val="center"/>
        <w:rPr>
          <w:rFonts w:ascii="Times New Roman" w:eastAsia="Times New Roman" w:hAnsi="Times New Roman"/>
          <w:sz w:val="24"/>
          <w:szCs w:val="24"/>
        </w:rPr>
      </w:pPr>
      <w:r w:rsidRPr="0034219A">
        <w:rPr>
          <w:rFonts w:ascii="Times New Roman" w:eastAsia="Times New Roman" w:hAnsi="Times New Roman"/>
          <w:b/>
          <w:bCs/>
          <w:sz w:val="24"/>
          <w:szCs w:val="24"/>
        </w:rPr>
        <w:t>Recommendations on currently implemented management practices.</w:t>
      </w:r>
      <w:r w:rsidR="00FD0EA7">
        <w:rPr>
          <w:rFonts w:ascii="Times New Roman" w:eastAsia="Times New Roman" w:hAnsi="Times New Roman"/>
          <w:sz w:val="24"/>
          <w:szCs w:val="24"/>
        </w:rPr>
        <w:br w:type="page"/>
      </w:r>
    </w:p>
    <w:p w:rsidR="00087B62" w:rsidRPr="007747A6" w:rsidRDefault="00D603E0" w:rsidP="00154E03">
      <w:pPr>
        <w:spacing w:after="0" w:line="480" w:lineRule="auto"/>
        <w:contextualSpacing/>
        <w:jc w:val="center"/>
        <w:rPr>
          <w:rFonts w:ascii="Times New Roman" w:hAnsi="Times New Roman"/>
          <w:b/>
          <w:bCs/>
          <w:sz w:val="24"/>
          <w:szCs w:val="24"/>
          <w:shd w:val="clear" w:color="auto" w:fill="FFFFFF"/>
        </w:rPr>
      </w:pPr>
      <w:r w:rsidRPr="007747A6">
        <w:rPr>
          <w:rFonts w:ascii="Times New Roman" w:hAnsi="Times New Roman"/>
          <w:b/>
          <w:bCs/>
          <w:sz w:val="24"/>
          <w:szCs w:val="24"/>
          <w:shd w:val="clear" w:color="auto" w:fill="FFFFFF"/>
        </w:rPr>
        <w:lastRenderedPageBreak/>
        <w:t>References</w:t>
      </w:r>
    </w:p>
    <w:p w:rsidR="007C6505" w:rsidRDefault="007C6505" w:rsidP="003036AA">
      <w:pPr>
        <w:spacing w:after="0" w:line="480" w:lineRule="auto"/>
        <w:ind w:left="720" w:hanging="720"/>
        <w:contextualSpacing/>
        <w:rPr>
          <w:rFonts w:ascii="Times New Roman" w:hAnsi="Times New Roman"/>
          <w:sz w:val="24"/>
          <w:szCs w:val="24"/>
          <w:shd w:val="clear" w:color="auto" w:fill="FFFFFF"/>
        </w:rPr>
      </w:pPr>
      <w:r w:rsidRPr="007C6505">
        <w:rPr>
          <w:rFonts w:ascii="Times New Roman" w:hAnsi="Times New Roman"/>
          <w:sz w:val="24"/>
          <w:szCs w:val="24"/>
          <w:shd w:val="clear" w:color="auto" w:fill="FFFFFF"/>
        </w:rPr>
        <w:t>Andrews, R., Beynon, M. J., &amp; McDermott, A. (2019). Configurations of New Public Management reforms and the efficiency, effectiveness and equity of public healthcare systems: a fuzzy-set Qualitative Comparative Analysis. </w:t>
      </w:r>
      <w:r w:rsidRPr="007C6505">
        <w:rPr>
          <w:rFonts w:ascii="Times New Roman" w:hAnsi="Times New Roman"/>
          <w:i/>
          <w:iCs/>
          <w:sz w:val="24"/>
          <w:szCs w:val="24"/>
          <w:shd w:val="clear" w:color="auto" w:fill="FFFFFF"/>
        </w:rPr>
        <w:t>Public management review</w:t>
      </w:r>
      <w:r w:rsidRPr="007C6505">
        <w:rPr>
          <w:rFonts w:ascii="Times New Roman" w:hAnsi="Times New Roman"/>
          <w:sz w:val="24"/>
          <w:szCs w:val="24"/>
          <w:shd w:val="clear" w:color="auto" w:fill="FFFFFF"/>
        </w:rPr>
        <w:t>, </w:t>
      </w:r>
      <w:r w:rsidRPr="007C6505">
        <w:rPr>
          <w:rFonts w:ascii="Times New Roman" w:hAnsi="Times New Roman"/>
          <w:i/>
          <w:iCs/>
          <w:sz w:val="24"/>
          <w:szCs w:val="24"/>
          <w:shd w:val="clear" w:color="auto" w:fill="FFFFFF"/>
        </w:rPr>
        <w:t>21</w:t>
      </w:r>
      <w:r w:rsidRPr="007C6505">
        <w:rPr>
          <w:rFonts w:ascii="Times New Roman" w:hAnsi="Times New Roman"/>
          <w:sz w:val="24"/>
          <w:szCs w:val="24"/>
          <w:shd w:val="clear" w:color="auto" w:fill="FFFFFF"/>
        </w:rPr>
        <w:t>(8), 1236-1260.</w:t>
      </w:r>
      <w:r>
        <w:rPr>
          <w:rFonts w:ascii="Times New Roman" w:hAnsi="Times New Roman"/>
          <w:sz w:val="24"/>
          <w:szCs w:val="24"/>
          <w:shd w:val="clear" w:color="auto" w:fill="FFFFFF"/>
        </w:rPr>
        <w:t xml:space="preserve"> Retrieved from </w:t>
      </w:r>
      <w:hyperlink r:id="rId7" w:history="1">
        <w:r w:rsidRPr="00D06F3A">
          <w:rPr>
            <w:rStyle w:val="Hyperlink"/>
            <w:rFonts w:ascii="Times New Roman" w:hAnsi="Times New Roman"/>
            <w:sz w:val="24"/>
            <w:szCs w:val="24"/>
            <w:shd w:val="clear" w:color="auto" w:fill="FFFFFF"/>
            <w:lang w:bidi="ar-SA"/>
          </w:rPr>
          <w:t>https://www.researchgate.net/profile/Rhys_Andrews/publication/330225578_Configurations_of_New_Public_Management_reforms_and_the_efficiency_effectiveness_and_equity_of_public_healthcare_systems_a_fuzzy-set_Qualitative_Comparative_Analysis/links/5c362a2c458515a4c718ebf7/Configurations-of-New-Public-Management-reforms-and-the-efficiency-effectiveness-and-equity-of-public-healthcare-systems-a-fuzzy-set-Qualitative-Comparative-Analysis</w:t>
        </w:r>
      </w:hyperlink>
    </w:p>
    <w:p w:rsidR="00CF1B84" w:rsidRDefault="00CF1B84" w:rsidP="003036AA">
      <w:pPr>
        <w:spacing w:after="0" w:line="480" w:lineRule="auto"/>
        <w:ind w:left="720" w:hanging="720"/>
        <w:contextualSpacing/>
        <w:rPr>
          <w:rFonts w:ascii="Times New Roman" w:hAnsi="Times New Roman"/>
          <w:sz w:val="24"/>
          <w:szCs w:val="24"/>
          <w:shd w:val="clear" w:color="auto" w:fill="FFFFFF"/>
        </w:rPr>
      </w:pPr>
      <w:r>
        <w:rPr>
          <w:rFonts w:ascii="Times New Roman" w:hAnsi="Times New Roman"/>
          <w:sz w:val="24"/>
          <w:szCs w:val="24"/>
          <w:shd w:val="clear" w:color="auto" w:fill="FFFFFF"/>
        </w:rPr>
        <w:t xml:space="preserve">George, M. (2017). The effects of introducing new public management practices on compassion within the NHS. </w:t>
      </w:r>
      <w:r>
        <w:rPr>
          <w:rFonts w:ascii="Times New Roman" w:hAnsi="Times New Roman"/>
          <w:i/>
          <w:iCs/>
          <w:sz w:val="24"/>
          <w:szCs w:val="24"/>
          <w:shd w:val="clear" w:color="auto" w:fill="FFFFFF"/>
        </w:rPr>
        <w:t xml:space="preserve">Nursing Times.13:7, 30-34. </w:t>
      </w:r>
      <w:r>
        <w:rPr>
          <w:rFonts w:ascii="Times New Roman" w:hAnsi="Times New Roman"/>
          <w:sz w:val="24"/>
          <w:szCs w:val="24"/>
          <w:shd w:val="clear" w:color="auto" w:fill="FFFFFF"/>
        </w:rPr>
        <w:t xml:space="preserve">Retrieved from </w:t>
      </w:r>
      <w:hyperlink r:id="rId8" w:history="1">
        <w:r w:rsidR="00A15EFB" w:rsidRPr="0048113F">
          <w:rPr>
            <w:rStyle w:val="Hyperlink"/>
            <w:rFonts w:ascii="Times New Roman" w:hAnsi="Times New Roman"/>
            <w:sz w:val="24"/>
            <w:szCs w:val="24"/>
            <w:shd w:val="clear" w:color="auto" w:fill="FFFFFF"/>
            <w:lang w:bidi="ar-SA"/>
          </w:rPr>
          <w:t>https://www.nursingtimes.net/clinical-archive/leadership/the-effect-of-introducing-new-public-management-practices-on-compassion-within-the-nhs-12-06-2017/</w:t>
        </w:r>
      </w:hyperlink>
    </w:p>
    <w:p w:rsidR="006B7DF5" w:rsidRPr="00FA725B" w:rsidRDefault="00FA725B" w:rsidP="003036AA">
      <w:pPr>
        <w:spacing w:after="0" w:line="480" w:lineRule="auto"/>
        <w:ind w:left="720" w:hanging="720"/>
        <w:contextualSpacing/>
        <w:rPr>
          <w:rFonts w:ascii="Times New Roman" w:hAnsi="Times New Roman"/>
          <w:color w:val="222222"/>
          <w:sz w:val="24"/>
          <w:szCs w:val="24"/>
          <w:shd w:val="clear" w:color="auto" w:fill="FFFFFF"/>
        </w:rPr>
      </w:pPr>
      <w:r w:rsidRPr="00FA725B">
        <w:rPr>
          <w:rFonts w:ascii="Times New Roman" w:hAnsi="Times New Roman"/>
          <w:sz w:val="24"/>
          <w:szCs w:val="24"/>
          <w:shd w:val="clear" w:color="auto" w:fill="FFFFFF"/>
        </w:rPr>
        <w:t>Tabrizi, J. S., HaghGoshayie, E., Doshmangir, L., &amp; Yousefi, M. (2018). New public management in Iran’s health complex: a management framework for primary health care system. </w:t>
      </w:r>
      <w:r w:rsidRPr="00FA725B">
        <w:rPr>
          <w:rFonts w:ascii="Times New Roman" w:hAnsi="Times New Roman"/>
          <w:i/>
          <w:iCs/>
          <w:sz w:val="24"/>
          <w:szCs w:val="24"/>
          <w:shd w:val="clear" w:color="auto" w:fill="FFFFFF"/>
        </w:rPr>
        <w:t>Primary health care research &amp; development</w:t>
      </w:r>
      <w:r w:rsidRPr="00FA725B">
        <w:rPr>
          <w:rFonts w:ascii="Times New Roman" w:hAnsi="Times New Roman"/>
          <w:sz w:val="24"/>
          <w:szCs w:val="24"/>
          <w:shd w:val="clear" w:color="auto" w:fill="FFFFFF"/>
        </w:rPr>
        <w:t>, </w:t>
      </w:r>
      <w:r w:rsidRPr="00FA725B">
        <w:rPr>
          <w:rFonts w:ascii="Times New Roman" w:hAnsi="Times New Roman"/>
          <w:i/>
          <w:iCs/>
          <w:sz w:val="24"/>
          <w:szCs w:val="24"/>
          <w:shd w:val="clear" w:color="auto" w:fill="FFFFFF"/>
        </w:rPr>
        <w:t>19</w:t>
      </w:r>
      <w:r w:rsidRPr="00FA725B">
        <w:rPr>
          <w:rFonts w:ascii="Times New Roman" w:hAnsi="Times New Roman"/>
          <w:sz w:val="24"/>
          <w:szCs w:val="24"/>
          <w:shd w:val="clear" w:color="auto" w:fill="FFFFFF"/>
        </w:rPr>
        <w:t xml:space="preserve">(3), 264-276. Retrieved from </w:t>
      </w:r>
      <w:hyperlink r:id="rId9" w:history="1">
        <w:r w:rsidRPr="00FA725B">
          <w:rPr>
            <w:rStyle w:val="Hyperlink"/>
            <w:rFonts w:ascii="Times New Roman" w:hAnsi="Times New Roman"/>
            <w:sz w:val="24"/>
            <w:szCs w:val="24"/>
            <w:shd w:val="clear" w:color="auto" w:fill="FFFFFF"/>
            <w:lang w:bidi="ar-SA"/>
          </w:rPr>
          <w:t>https://www.ncbi.nlm.nih.gov/pmc/articles/PMC6452965/</w:t>
        </w:r>
      </w:hyperlink>
    </w:p>
    <w:p w:rsidR="00FA725B" w:rsidRPr="00FA725B" w:rsidRDefault="00FA725B" w:rsidP="003036AA">
      <w:pPr>
        <w:spacing w:after="0" w:line="480" w:lineRule="auto"/>
        <w:ind w:left="720" w:hanging="720"/>
        <w:contextualSpacing/>
        <w:rPr>
          <w:rFonts w:ascii="Times New Roman" w:hAnsi="Times New Roman"/>
          <w:sz w:val="24"/>
          <w:szCs w:val="24"/>
          <w:shd w:val="clear" w:color="auto" w:fill="FFFFFF"/>
        </w:rPr>
      </w:pPr>
    </w:p>
    <w:p w:rsidR="00C74A28" w:rsidRPr="00C74A28" w:rsidRDefault="00C74A28" w:rsidP="003036AA">
      <w:pPr>
        <w:spacing w:after="0" w:line="480" w:lineRule="auto"/>
        <w:ind w:left="720" w:hanging="720"/>
        <w:contextualSpacing/>
        <w:rPr>
          <w:rFonts w:ascii="Times New Roman" w:hAnsi="Times New Roman"/>
          <w:sz w:val="24"/>
          <w:szCs w:val="24"/>
          <w:shd w:val="clear" w:color="auto" w:fill="FFFFFF"/>
        </w:rPr>
      </w:pPr>
    </w:p>
    <w:sectPr w:rsidR="00C74A28" w:rsidRPr="00C74A28" w:rsidSect="00F90283">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A76E3" w:rsidRDefault="00CA76E3">
      <w:r>
        <w:separator/>
      </w:r>
    </w:p>
  </w:endnote>
  <w:endnote w:type="continuationSeparator" w:id="1">
    <w:p w:rsidR="00CA76E3" w:rsidRDefault="00CA76E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A76E3" w:rsidRDefault="00CA76E3">
      <w:r>
        <w:separator/>
      </w:r>
    </w:p>
  </w:footnote>
  <w:footnote w:type="continuationSeparator" w:id="1">
    <w:p w:rsidR="00CA76E3" w:rsidRDefault="00CA76E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A40055" w:rsidRDefault="00F90283">
    <w:pPr>
      <w:spacing w:after="0" w:line="480" w:lineRule="auto"/>
      <w:contextualSpacing/>
      <w:rPr>
        <w:rFonts w:ascii="Times New Roman" w:hAnsi="Times New Roman"/>
      </w:rPr>
    </w:pPr>
    <w:r w:rsidRPr="00A40055">
      <w:rPr>
        <w:rFonts w:ascii="Times New Roman" w:hAnsi="Times New Roman"/>
        <w:sz w:val="24"/>
        <w:szCs w:val="24"/>
      </w:rPr>
      <w:fldChar w:fldCharType="begin"/>
    </w:r>
    <w:r w:rsidR="007B4DB9" w:rsidRPr="00A40055">
      <w:rPr>
        <w:rFonts w:ascii="Times New Roman" w:hAnsi="Times New Roman"/>
        <w:sz w:val="24"/>
        <w:szCs w:val="24"/>
      </w:rPr>
      <w:instrText xml:space="preserve"> PAGE </w:instrText>
    </w:r>
    <w:r w:rsidRPr="00A40055">
      <w:rPr>
        <w:rFonts w:ascii="Times New Roman" w:hAnsi="Times New Roman"/>
        <w:sz w:val="24"/>
        <w:szCs w:val="24"/>
      </w:rPr>
      <w:fldChar w:fldCharType="separate"/>
    </w:r>
    <w:r w:rsidR="00C1334B">
      <w:rPr>
        <w:rFonts w:ascii="Times New Roman" w:hAnsi="Times New Roman"/>
        <w:noProof/>
        <w:sz w:val="24"/>
        <w:szCs w:val="24"/>
      </w:rPr>
      <w:t>4</w:t>
    </w:r>
    <w:r w:rsidRPr="00A40055">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Default="007B4DB9" w:rsidP="00C7314B">
    <w:pPr>
      <w:spacing w:after="0" w:line="480" w:lineRule="auto"/>
    </w:pPr>
    <w:r>
      <w:rPr>
        <w:rFonts w:ascii="Times New Roman" w:hAnsi="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276F36"/>
    <w:multiLevelType w:val="hybridMultilevel"/>
    <w:tmpl w:val="3008E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E574AC5"/>
    <w:multiLevelType w:val="hybridMultilevel"/>
    <w:tmpl w:val="4434E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5122"/>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132E3"/>
    <w:rsid w:val="00013DD9"/>
    <w:rsid w:val="00020159"/>
    <w:rsid w:val="00026B04"/>
    <w:rsid w:val="00044B2D"/>
    <w:rsid w:val="000465F4"/>
    <w:rsid w:val="00050361"/>
    <w:rsid w:val="00057FE9"/>
    <w:rsid w:val="000751B3"/>
    <w:rsid w:val="00080FCD"/>
    <w:rsid w:val="00087B62"/>
    <w:rsid w:val="00090EE1"/>
    <w:rsid w:val="000C5BB3"/>
    <w:rsid w:val="000F2717"/>
    <w:rsid w:val="000F5A80"/>
    <w:rsid w:val="000F6087"/>
    <w:rsid w:val="00107E33"/>
    <w:rsid w:val="00107F64"/>
    <w:rsid w:val="00113FFC"/>
    <w:rsid w:val="0013043C"/>
    <w:rsid w:val="00130868"/>
    <w:rsid w:val="001319E4"/>
    <w:rsid w:val="0015018F"/>
    <w:rsid w:val="00150263"/>
    <w:rsid w:val="00150877"/>
    <w:rsid w:val="0015373B"/>
    <w:rsid w:val="00154E03"/>
    <w:rsid w:val="00155547"/>
    <w:rsid w:val="00167D2E"/>
    <w:rsid w:val="001D149A"/>
    <w:rsid w:val="001F70D5"/>
    <w:rsid w:val="00204236"/>
    <w:rsid w:val="00214774"/>
    <w:rsid w:val="00215417"/>
    <w:rsid w:val="00216E8A"/>
    <w:rsid w:val="00223D21"/>
    <w:rsid w:val="00231B5B"/>
    <w:rsid w:val="002572C8"/>
    <w:rsid w:val="00294348"/>
    <w:rsid w:val="002B6681"/>
    <w:rsid w:val="002D2382"/>
    <w:rsid w:val="002D4C10"/>
    <w:rsid w:val="002F2687"/>
    <w:rsid w:val="003036AA"/>
    <w:rsid w:val="003073D4"/>
    <w:rsid w:val="003154AA"/>
    <w:rsid w:val="00337292"/>
    <w:rsid w:val="0034219A"/>
    <w:rsid w:val="00364D07"/>
    <w:rsid w:val="00387F11"/>
    <w:rsid w:val="003A6485"/>
    <w:rsid w:val="003B3C46"/>
    <w:rsid w:val="003D2C13"/>
    <w:rsid w:val="003D6FDA"/>
    <w:rsid w:val="003E7CB9"/>
    <w:rsid w:val="003F50E3"/>
    <w:rsid w:val="003F7158"/>
    <w:rsid w:val="004447C1"/>
    <w:rsid w:val="0046193F"/>
    <w:rsid w:val="00470CCD"/>
    <w:rsid w:val="00475DDA"/>
    <w:rsid w:val="004C294C"/>
    <w:rsid w:val="004C5E43"/>
    <w:rsid w:val="004D0316"/>
    <w:rsid w:val="00511067"/>
    <w:rsid w:val="0052453D"/>
    <w:rsid w:val="0053008A"/>
    <w:rsid w:val="00532D5F"/>
    <w:rsid w:val="00535677"/>
    <w:rsid w:val="005421E9"/>
    <w:rsid w:val="005737A3"/>
    <w:rsid w:val="00593461"/>
    <w:rsid w:val="005B4114"/>
    <w:rsid w:val="005E35A8"/>
    <w:rsid w:val="005F5B41"/>
    <w:rsid w:val="005F690D"/>
    <w:rsid w:val="005F7B83"/>
    <w:rsid w:val="00624D78"/>
    <w:rsid w:val="00631F47"/>
    <w:rsid w:val="006540AB"/>
    <w:rsid w:val="00663437"/>
    <w:rsid w:val="006717A9"/>
    <w:rsid w:val="00674D0D"/>
    <w:rsid w:val="006825EE"/>
    <w:rsid w:val="006A0524"/>
    <w:rsid w:val="006B7DF5"/>
    <w:rsid w:val="006C23C0"/>
    <w:rsid w:val="006C4BF4"/>
    <w:rsid w:val="006E5278"/>
    <w:rsid w:val="007119C1"/>
    <w:rsid w:val="00721CD0"/>
    <w:rsid w:val="007541D0"/>
    <w:rsid w:val="007747A6"/>
    <w:rsid w:val="00777791"/>
    <w:rsid w:val="007916F0"/>
    <w:rsid w:val="00792AA3"/>
    <w:rsid w:val="007A48DA"/>
    <w:rsid w:val="007B2C2F"/>
    <w:rsid w:val="007B3261"/>
    <w:rsid w:val="007B3937"/>
    <w:rsid w:val="007B4DB9"/>
    <w:rsid w:val="007B5318"/>
    <w:rsid w:val="007C6505"/>
    <w:rsid w:val="007E10B3"/>
    <w:rsid w:val="00802E45"/>
    <w:rsid w:val="00807470"/>
    <w:rsid w:val="00826F8A"/>
    <w:rsid w:val="0085029D"/>
    <w:rsid w:val="0085790F"/>
    <w:rsid w:val="008958BF"/>
    <w:rsid w:val="008C52FE"/>
    <w:rsid w:val="008C7498"/>
    <w:rsid w:val="008D2B08"/>
    <w:rsid w:val="008E234B"/>
    <w:rsid w:val="00932206"/>
    <w:rsid w:val="0093408A"/>
    <w:rsid w:val="00940859"/>
    <w:rsid w:val="009418E9"/>
    <w:rsid w:val="00947901"/>
    <w:rsid w:val="00961A71"/>
    <w:rsid w:val="009626E1"/>
    <w:rsid w:val="0096275F"/>
    <w:rsid w:val="009829DF"/>
    <w:rsid w:val="009863AA"/>
    <w:rsid w:val="009A2909"/>
    <w:rsid w:val="009A4BC2"/>
    <w:rsid w:val="009B0154"/>
    <w:rsid w:val="009C7D1B"/>
    <w:rsid w:val="009D05D8"/>
    <w:rsid w:val="009D6495"/>
    <w:rsid w:val="009F1153"/>
    <w:rsid w:val="00A016F0"/>
    <w:rsid w:val="00A130A2"/>
    <w:rsid w:val="00A15EFB"/>
    <w:rsid w:val="00A40055"/>
    <w:rsid w:val="00A52A0D"/>
    <w:rsid w:val="00A6594B"/>
    <w:rsid w:val="00A82C60"/>
    <w:rsid w:val="00A84F36"/>
    <w:rsid w:val="00A943A6"/>
    <w:rsid w:val="00A96E99"/>
    <w:rsid w:val="00AC02D3"/>
    <w:rsid w:val="00AE2342"/>
    <w:rsid w:val="00AF7194"/>
    <w:rsid w:val="00B03E80"/>
    <w:rsid w:val="00B17BD2"/>
    <w:rsid w:val="00B40DBF"/>
    <w:rsid w:val="00B50F6B"/>
    <w:rsid w:val="00B71060"/>
    <w:rsid w:val="00B81460"/>
    <w:rsid w:val="00B9422F"/>
    <w:rsid w:val="00BB541B"/>
    <w:rsid w:val="00BB6F56"/>
    <w:rsid w:val="00C01087"/>
    <w:rsid w:val="00C1334B"/>
    <w:rsid w:val="00C16ECA"/>
    <w:rsid w:val="00C2508F"/>
    <w:rsid w:val="00C31E9B"/>
    <w:rsid w:val="00C35FF0"/>
    <w:rsid w:val="00C414E2"/>
    <w:rsid w:val="00C46565"/>
    <w:rsid w:val="00C52312"/>
    <w:rsid w:val="00C7314B"/>
    <w:rsid w:val="00C74A28"/>
    <w:rsid w:val="00C8604C"/>
    <w:rsid w:val="00C86EB7"/>
    <w:rsid w:val="00CA5D31"/>
    <w:rsid w:val="00CA76E3"/>
    <w:rsid w:val="00CB2C10"/>
    <w:rsid w:val="00CB5D5A"/>
    <w:rsid w:val="00CD277B"/>
    <w:rsid w:val="00CF1B84"/>
    <w:rsid w:val="00D262DF"/>
    <w:rsid w:val="00D3035F"/>
    <w:rsid w:val="00D36530"/>
    <w:rsid w:val="00D603E0"/>
    <w:rsid w:val="00D63983"/>
    <w:rsid w:val="00D639C8"/>
    <w:rsid w:val="00D64461"/>
    <w:rsid w:val="00DD44D8"/>
    <w:rsid w:val="00DF673E"/>
    <w:rsid w:val="00E06003"/>
    <w:rsid w:val="00E26F51"/>
    <w:rsid w:val="00E5129E"/>
    <w:rsid w:val="00E669BF"/>
    <w:rsid w:val="00E85563"/>
    <w:rsid w:val="00EA2581"/>
    <w:rsid w:val="00EA4D0D"/>
    <w:rsid w:val="00EC1E7D"/>
    <w:rsid w:val="00ED2F38"/>
    <w:rsid w:val="00EE2423"/>
    <w:rsid w:val="00F00438"/>
    <w:rsid w:val="00F0644D"/>
    <w:rsid w:val="00F137B6"/>
    <w:rsid w:val="00F16465"/>
    <w:rsid w:val="00F223FC"/>
    <w:rsid w:val="00F2391A"/>
    <w:rsid w:val="00F40591"/>
    <w:rsid w:val="00F52648"/>
    <w:rsid w:val="00F773EA"/>
    <w:rsid w:val="00F801C5"/>
    <w:rsid w:val="00F8426C"/>
    <w:rsid w:val="00F87BF7"/>
    <w:rsid w:val="00F90283"/>
    <w:rsid w:val="00F97786"/>
    <w:rsid w:val="00FA725B"/>
    <w:rsid w:val="00FD0EA7"/>
    <w:rsid w:val="00FD321F"/>
    <w:rsid w:val="00FF2877"/>
    <w:rsid w:val="00FF55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uiPriority="22"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90283"/>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F90283"/>
    <w:rPr>
      <w:rFonts w:ascii="Symbol" w:hAnsi="Symbol" w:cs="Symbol" w:hint="default"/>
    </w:rPr>
  </w:style>
  <w:style w:type="character" w:customStyle="1" w:styleId="WW8Num1z1">
    <w:name w:val="WW8Num1z1"/>
    <w:rsid w:val="00F90283"/>
    <w:rPr>
      <w:rFonts w:ascii="Courier New" w:hAnsi="Courier New" w:cs="Courier New" w:hint="default"/>
    </w:rPr>
  </w:style>
  <w:style w:type="character" w:customStyle="1" w:styleId="WW8Num1z2">
    <w:name w:val="WW8Num1z2"/>
    <w:rsid w:val="00F90283"/>
    <w:rPr>
      <w:rFonts w:ascii="Wingdings" w:hAnsi="Wingdings" w:cs="Wingdings" w:hint="default"/>
    </w:rPr>
  </w:style>
  <w:style w:type="character" w:customStyle="1" w:styleId="3">
    <w:name w:val="Основной шрифт абзаца3"/>
    <w:rsid w:val="00F90283"/>
  </w:style>
  <w:style w:type="character" w:customStyle="1" w:styleId="5">
    <w:name w:val="Знак Знак5"/>
    <w:rsid w:val="00F90283"/>
    <w:rPr>
      <w:sz w:val="22"/>
      <w:szCs w:val="22"/>
      <w:lang w:val="en-US"/>
    </w:rPr>
  </w:style>
  <w:style w:type="character" w:customStyle="1" w:styleId="4">
    <w:name w:val="Знак Знак4"/>
    <w:rsid w:val="00F90283"/>
    <w:rPr>
      <w:sz w:val="22"/>
      <w:szCs w:val="22"/>
      <w:lang w:val="en-US"/>
    </w:rPr>
  </w:style>
  <w:style w:type="character" w:customStyle="1" w:styleId="30">
    <w:name w:val="Знак Знак3"/>
    <w:rsid w:val="00F90283"/>
    <w:rPr>
      <w:rFonts w:ascii="Tahoma" w:hAnsi="Tahoma" w:cs="Tahoma"/>
      <w:sz w:val="16"/>
      <w:szCs w:val="16"/>
      <w:lang w:val="en-US"/>
    </w:rPr>
  </w:style>
  <w:style w:type="character" w:customStyle="1" w:styleId="2">
    <w:name w:val="Знак примечания2"/>
    <w:rsid w:val="00F90283"/>
    <w:rPr>
      <w:sz w:val="16"/>
      <w:szCs w:val="16"/>
    </w:rPr>
  </w:style>
  <w:style w:type="character" w:customStyle="1" w:styleId="20">
    <w:name w:val="Знак Знак2"/>
    <w:rsid w:val="00F90283"/>
    <w:rPr>
      <w:lang w:val="en-US"/>
    </w:rPr>
  </w:style>
  <w:style w:type="character" w:customStyle="1" w:styleId="1">
    <w:name w:val="Знак Знак1"/>
    <w:rsid w:val="00F90283"/>
    <w:rPr>
      <w:b/>
      <w:bCs/>
      <w:lang w:val="en-US"/>
    </w:rPr>
  </w:style>
  <w:style w:type="character" w:customStyle="1" w:styleId="10">
    <w:name w:val="Основной шрифт абзаца1"/>
    <w:rsid w:val="00F90283"/>
  </w:style>
  <w:style w:type="character" w:customStyle="1" w:styleId="21">
    <w:name w:val="Основной шрифт абзаца2"/>
    <w:rsid w:val="00F90283"/>
  </w:style>
  <w:style w:type="character" w:customStyle="1" w:styleId="FooterChar">
    <w:name w:val="Footer Char"/>
    <w:rsid w:val="00F90283"/>
    <w:rPr>
      <w:rFonts w:ascii="Times New Roman" w:eastAsia="Times New Roman" w:hAnsi="Times New Roman" w:cs="Times New Roman"/>
      <w:sz w:val="24"/>
      <w:szCs w:val="24"/>
      <w:lang w:val="ru-RU"/>
    </w:rPr>
  </w:style>
  <w:style w:type="character" w:customStyle="1" w:styleId="11">
    <w:name w:val="Знак примечания1"/>
    <w:rsid w:val="00F90283"/>
    <w:rPr>
      <w:sz w:val="16"/>
      <w:szCs w:val="16"/>
    </w:rPr>
  </w:style>
  <w:style w:type="character" w:customStyle="1" w:styleId="CommentTextChar">
    <w:name w:val="Comment Text Char"/>
    <w:rsid w:val="00F90283"/>
    <w:rPr>
      <w:rFonts w:ascii="Times New Roman" w:eastAsia="Times New Roman" w:hAnsi="Times New Roman" w:cs="Times New Roman"/>
      <w:sz w:val="20"/>
      <w:szCs w:val="20"/>
      <w:lang w:val="ru-RU"/>
    </w:rPr>
  </w:style>
  <w:style w:type="character" w:customStyle="1" w:styleId="CommentSubjectChar">
    <w:name w:val="Comment Subject Char"/>
    <w:rsid w:val="00F90283"/>
    <w:rPr>
      <w:rFonts w:ascii="Times New Roman" w:eastAsia="Times New Roman" w:hAnsi="Times New Roman" w:cs="Times New Roman"/>
      <w:b/>
      <w:bCs/>
      <w:sz w:val="20"/>
      <w:szCs w:val="20"/>
      <w:lang w:val="ru-RU"/>
    </w:rPr>
  </w:style>
  <w:style w:type="character" w:customStyle="1" w:styleId="BalloonTextChar">
    <w:name w:val="Balloon Text Char"/>
    <w:rsid w:val="00F90283"/>
    <w:rPr>
      <w:rFonts w:ascii="Tahoma" w:eastAsia="Times New Roman" w:hAnsi="Tahoma" w:cs="Tahoma"/>
      <w:sz w:val="16"/>
      <w:szCs w:val="16"/>
      <w:lang w:val="ru-RU"/>
    </w:rPr>
  </w:style>
  <w:style w:type="character" w:customStyle="1" w:styleId="HeaderChar">
    <w:name w:val="Header Char"/>
    <w:rsid w:val="00F90283"/>
    <w:rPr>
      <w:rFonts w:ascii="Times New Roman" w:eastAsia="Times New Roman" w:hAnsi="Times New Roman" w:cs="Times New Roman"/>
      <w:sz w:val="24"/>
      <w:szCs w:val="24"/>
      <w:lang w:val="ru-RU"/>
    </w:rPr>
  </w:style>
  <w:style w:type="character" w:customStyle="1" w:styleId="FootnoteTextChar">
    <w:name w:val="Footnote Text Char"/>
    <w:rsid w:val="00F90283"/>
    <w:rPr>
      <w:rFonts w:ascii="Times New Roman" w:eastAsia="Times New Roman" w:hAnsi="Times New Roman" w:cs="Times New Roman"/>
      <w:lang w:val="ru-RU"/>
    </w:rPr>
  </w:style>
  <w:style w:type="character" w:customStyle="1" w:styleId="12">
    <w:name w:val="Знак сноски1"/>
    <w:rsid w:val="00F90283"/>
    <w:rPr>
      <w:vertAlign w:val="superscript"/>
    </w:rPr>
  </w:style>
  <w:style w:type="character" w:styleId="Hyperlink">
    <w:name w:val="Hyperlink"/>
    <w:rsid w:val="00F90283"/>
    <w:rPr>
      <w:color w:val="0000FF"/>
      <w:u w:val="single"/>
      <w:lang w:val="en-US" w:bidi="en-US"/>
    </w:rPr>
  </w:style>
  <w:style w:type="character" w:customStyle="1" w:styleId="ListLabel1">
    <w:name w:val="ListLabel 1"/>
    <w:rsid w:val="00F90283"/>
    <w:rPr>
      <w:rFonts w:eastAsia="Times New Roman" w:cs="Times New Roman"/>
    </w:rPr>
  </w:style>
  <w:style w:type="character" w:customStyle="1" w:styleId="ListLabel2">
    <w:name w:val="ListLabel 2"/>
    <w:rsid w:val="00F90283"/>
    <w:rPr>
      <w:rFonts w:cs="Courier New"/>
    </w:rPr>
  </w:style>
  <w:style w:type="character" w:customStyle="1" w:styleId="a">
    <w:name w:val="Знак Знак"/>
    <w:rsid w:val="00F90283"/>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F90283"/>
  </w:style>
  <w:style w:type="character" w:customStyle="1" w:styleId="selectable">
    <w:name w:val="selectable"/>
    <w:rsid w:val="00F90283"/>
  </w:style>
  <w:style w:type="character" w:styleId="Strong">
    <w:name w:val="Strong"/>
    <w:uiPriority w:val="22"/>
    <w:qFormat/>
    <w:rsid w:val="00F90283"/>
    <w:rPr>
      <w:b/>
      <w:bCs/>
    </w:rPr>
  </w:style>
  <w:style w:type="paragraph" w:customStyle="1" w:styleId="13">
    <w:name w:val="Заголовок1"/>
    <w:basedOn w:val="Normal"/>
    <w:next w:val="BodyText"/>
    <w:rsid w:val="00F90283"/>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F90283"/>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F90283"/>
    <w:rPr>
      <w:rFonts w:cs="Lohit Hindi"/>
    </w:rPr>
  </w:style>
  <w:style w:type="paragraph" w:styleId="Caption">
    <w:name w:val="caption"/>
    <w:basedOn w:val="Normal"/>
    <w:qFormat/>
    <w:rsid w:val="00F90283"/>
    <w:pPr>
      <w:suppressLineNumbers/>
      <w:spacing w:before="120" w:after="120"/>
    </w:pPr>
    <w:rPr>
      <w:rFonts w:cs="Arial"/>
      <w:i/>
      <w:iCs/>
      <w:sz w:val="24"/>
      <w:szCs w:val="24"/>
    </w:rPr>
  </w:style>
  <w:style w:type="paragraph" w:customStyle="1" w:styleId="a0">
    <w:name w:val="Покажчик"/>
    <w:basedOn w:val="Normal"/>
    <w:rsid w:val="00F90283"/>
    <w:pPr>
      <w:suppressLineNumbers/>
    </w:pPr>
    <w:rPr>
      <w:rFonts w:cs="Arial"/>
    </w:rPr>
  </w:style>
  <w:style w:type="paragraph" w:styleId="Header">
    <w:name w:val="header"/>
    <w:basedOn w:val="Normal"/>
    <w:link w:val="HeaderChar1"/>
    <w:uiPriority w:val="99"/>
    <w:rsid w:val="00F90283"/>
    <w:pPr>
      <w:spacing w:after="0" w:line="240" w:lineRule="auto"/>
    </w:pPr>
  </w:style>
  <w:style w:type="paragraph" w:styleId="Footer">
    <w:name w:val="footer"/>
    <w:basedOn w:val="Normal"/>
    <w:rsid w:val="00F90283"/>
    <w:pPr>
      <w:spacing w:after="0" w:line="240" w:lineRule="auto"/>
    </w:pPr>
  </w:style>
  <w:style w:type="paragraph" w:styleId="BalloonText">
    <w:name w:val="Balloon Text"/>
    <w:basedOn w:val="Normal"/>
    <w:rsid w:val="00F90283"/>
    <w:pPr>
      <w:spacing w:after="0" w:line="240" w:lineRule="auto"/>
    </w:pPr>
    <w:rPr>
      <w:rFonts w:ascii="Tahoma" w:hAnsi="Tahoma" w:cs="Tahoma"/>
      <w:sz w:val="16"/>
      <w:szCs w:val="16"/>
    </w:rPr>
  </w:style>
  <w:style w:type="paragraph" w:customStyle="1" w:styleId="22">
    <w:name w:val="Текст примечания2"/>
    <w:basedOn w:val="Normal"/>
    <w:rsid w:val="00F90283"/>
    <w:rPr>
      <w:sz w:val="20"/>
      <w:szCs w:val="20"/>
    </w:rPr>
  </w:style>
  <w:style w:type="paragraph" w:styleId="CommentSubject">
    <w:name w:val="annotation subject"/>
    <w:basedOn w:val="22"/>
    <w:next w:val="22"/>
    <w:rsid w:val="00F90283"/>
    <w:rPr>
      <w:b/>
      <w:bCs/>
    </w:rPr>
  </w:style>
  <w:style w:type="paragraph" w:customStyle="1" w:styleId="14">
    <w:name w:val="Название1"/>
    <w:basedOn w:val="Normal"/>
    <w:rsid w:val="00F90283"/>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F90283"/>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F90283"/>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F90283"/>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F90283"/>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F90283"/>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F90283"/>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F90283"/>
    <w:rPr>
      <w:b/>
      <w:bCs/>
    </w:rPr>
  </w:style>
  <w:style w:type="paragraph" w:customStyle="1" w:styleId="1a">
    <w:name w:val="Текст выноски1"/>
    <w:basedOn w:val="Normal"/>
    <w:rsid w:val="00F90283"/>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F90283"/>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F90283"/>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uiPriority w:val="99"/>
    <w:rsid w:val="00F90283"/>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
    <w:name w:val="Unresolved Mention"/>
    <w:basedOn w:val="DefaultParagraphFont"/>
    <w:uiPriority w:val="99"/>
    <w:semiHidden/>
    <w:unhideWhenUsed/>
    <w:rsid w:val="00087B62"/>
    <w:rPr>
      <w:color w:val="605E5C"/>
      <w:shd w:val="clear" w:color="auto" w:fill="E1DFDD"/>
    </w:rPr>
  </w:style>
  <w:style w:type="character" w:styleId="Emphasis">
    <w:name w:val="Emphasis"/>
    <w:basedOn w:val="DefaultParagraphFont"/>
    <w:uiPriority w:val="20"/>
    <w:qFormat/>
    <w:rsid w:val="00947901"/>
    <w:rPr>
      <w:i/>
      <w:iCs/>
    </w:rPr>
  </w:style>
</w:styles>
</file>

<file path=word/webSettings.xml><?xml version="1.0" encoding="utf-8"?>
<w:webSettings xmlns:r="http://schemas.openxmlformats.org/officeDocument/2006/relationships" xmlns:w="http://schemas.openxmlformats.org/wordprocessingml/2006/main">
  <w:divs>
    <w:div w:id="956446347">
      <w:bodyDiv w:val="1"/>
      <w:marLeft w:val="0"/>
      <w:marRight w:val="0"/>
      <w:marTop w:val="0"/>
      <w:marBottom w:val="0"/>
      <w:divBdr>
        <w:top w:val="none" w:sz="0" w:space="0" w:color="auto"/>
        <w:left w:val="none" w:sz="0" w:space="0" w:color="auto"/>
        <w:bottom w:val="none" w:sz="0" w:space="0" w:color="auto"/>
        <w:right w:val="none" w:sz="0" w:space="0" w:color="auto"/>
      </w:divBdr>
    </w:div>
    <w:div w:id="1158224930">
      <w:bodyDiv w:val="1"/>
      <w:marLeft w:val="0"/>
      <w:marRight w:val="0"/>
      <w:marTop w:val="0"/>
      <w:marBottom w:val="0"/>
      <w:divBdr>
        <w:top w:val="none" w:sz="0" w:space="0" w:color="auto"/>
        <w:left w:val="none" w:sz="0" w:space="0" w:color="auto"/>
        <w:bottom w:val="none" w:sz="0" w:space="0" w:color="auto"/>
        <w:right w:val="none" w:sz="0" w:space="0" w:color="auto"/>
      </w:divBdr>
    </w:div>
    <w:div w:id="152613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nursingtimes.net/clinical-archive/leadership/the-effect-of-introducing-new-public-management-practices-on-compassion-within-the-nhs-12-06-2017/"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researchgate.net/profile/Rhys_Andrews/publication/330225578_Configurations_of_New_Public_Management_reforms_and_the_efficiency_effectiveness_and_equity_of_public_healthcare_systems_a_fuzzy-set_Qualitative_Comparative_Analysis/links/5c362a2c458515a4c718ebf7/Configurations-of-New-Public-Management-reforms-and-the-efficiency-effectiveness-and-equity-of-public-healthcare-systems-a-fuzzy-set-Qualitative-Comparative-Analysi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ncbi.nlm.nih.gov/pmc/articles/PMC645296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702</Words>
  <Characters>4002</Characters>
  <Application>Microsoft Office Word</Application>
  <DocSecurity>0</DocSecurity>
  <Lines>33</Lines>
  <Paragraphs>9</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4695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Kevin</cp:lastModifiedBy>
  <cp:revision>2</cp:revision>
  <cp:lastPrinted>1899-12-31T22:00:00Z</cp:lastPrinted>
  <dcterms:created xsi:type="dcterms:W3CDTF">2020-10-16T01:48:00Z</dcterms:created>
  <dcterms:modified xsi:type="dcterms:W3CDTF">2020-10-16T01:48:00Z</dcterms:modified>
</cp:coreProperties>
</file>